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F022" w14:textId="77777777" w:rsidR="00087982" w:rsidRPr="00BA7CB6" w:rsidRDefault="00087982">
      <w:pPr>
        <w:rPr>
          <w:sz w:val="32"/>
          <w:szCs w:val="32"/>
          <w:bdr w:val="single" w:sz="4" w:space="0" w:color="auto"/>
        </w:rPr>
      </w:pPr>
      <w:r w:rsidRPr="009C2478">
        <w:rPr>
          <w:rFonts w:hint="eastAsia"/>
          <w:sz w:val="32"/>
          <w:szCs w:val="32"/>
          <w:bdr w:val="single" w:sz="4" w:space="0" w:color="auto"/>
        </w:rPr>
        <w:t>出席停止</w:t>
      </w:r>
      <w:r>
        <w:rPr>
          <w:rFonts w:hint="eastAsia"/>
          <w:sz w:val="32"/>
          <w:szCs w:val="32"/>
          <w:bdr w:val="single" w:sz="4" w:space="0" w:color="auto"/>
        </w:rPr>
        <w:t>の感染症</w:t>
      </w:r>
    </w:p>
    <w:p w14:paraId="78DE141A" w14:textId="77777777" w:rsidR="00087982" w:rsidRPr="00300E16" w:rsidRDefault="00087982" w:rsidP="00300E16">
      <w:pPr>
        <w:jc w:val="center"/>
        <w:rPr>
          <w:b/>
          <w:sz w:val="36"/>
          <w:szCs w:val="36"/>
        </w:rPr>
      </w:pPr>
      <w:r>
        <w:rPr>
          <w:rFonts w:hint="eastAsia"/>
          <w:b/>
          <w:sz w:val="36"/>
          <w:szCs w:val="36"/>
        </w:rPr>
        <w:t>医師の意見</w:t>
      </w:r>
      <w:r w:rsidRPr="003466E4">
        <w:rPr>
          <w:rFonts w:hint="eastAsia"/>
          <w:b/>
          <w:sz w:val="36"/>
          <w:szCs w:val="36"/>
        </w:rPr>
        <w:t>届（</w:t>
      </w:r>
      <w:r w:rsidRPr="003466E4">
        <w:rPr>
          <w:rFonts w:hint="eastAsia"/>
          <w:b/>
          <w:sz w:val="36"/>
          <w:szCs w:val="36"/>
          <w:u w:val="double"/>
        </w:rPr>
        <w:t>保護者記入</w:t>
      </w:r>
      <w:r w:rsidRPr="003466E4">
        <w:rPr>
          <w:rFonts w:hint="eastAsia"/>
          <w:b/>
          <w:sz w:val="36"/>
          <w:szCs w:val="36"/>
        </w:rPr>
        <w:t>）</w:t>
      </w:r>
    </w:p>
    <w:p w14:paraId="7AB61BC8" w14:textId="77777777" w:rsidR="00087982" w:rsidRPr="006B06C3" w:rsidRDefault="00087982">
      <w:pPr>
        <w:rPr>
          <w:sz w:val="28"/>
          <w:szCs w:val="28"/>
        </w:rPr>
      </w:pPr>
      <w:r w:rsidRPr="006B06C3">
        <w:rPr>
          <w:rFonts w:hint="eastAsia"/>
          <w:sz w:val="28"/>
          <w:szCs w:val="28"/>
        </w:rPr>
        <w:t>和泉ふたば保育園　園長　宛</w:t>
      </w:r>
    </w:p>
    <w:p w14:paraId="3754CF0D" w14:textId="77777777" w:rsidR="00087982" w:rsidRPr="009C2478" w:rsidRDefault="00087982" w:rsidP="009C2478">
      <w:pPr>
        <w:ind w:firstLineChars="1000" w:firstLine="2800"/>
        <w:rPr>
          <w:sz w:val="28"/>
          <w:szCs w:val="28"/>
        </w:rPr>
      </w:pPr>
      <w:r w:rsidRPr="009C2478">
        <w:rPr>
          <w:rFonts w:hint="eastAsia"/>
          <w:sz w:val="28"/>
          <w:szCs w:val="28"/>
        </w:rPr>
        <w:t xml:space="preserve">園児氏名　</w:t>
      </w:r>
      <w:r w:rsidRPr="009C2478">
        <w:rPr>
          <w:rFonts w:hint="eastAsia"/>
          <w:sz w:val="28"/>
          <w:szCs w:val="28"/>
          <w:u w:val="single"/>
        </w:rPr>
        <w:t xml:space="preserve">　　　　　　　　　　　　　　　　　　　　　　</w:t>
      </w:r>
    </w:p>
    <w:p w14:paraId="4B980841" w14:textId="77777777" w:rsidR="00087982" w:rsidRPr="000A4A10" w:rsidRDefault="00087982">
      <w:pPr>
        <w:rPr>
          <w:sz w:val="24"/>
          <w:szCs w:val="24"/>
        </w:rPr>
      </w:pPr>
      <w:r w:rsidRPr="000A4A10">
        <w:rPr>
          <w:rFonts w:hint="eastAsia"/>
          <w:sz w:val="24"/>
          <w:szCs w:val="24"/>
        </w:rPr>
        <w:t>病名「</w:t>
      </w:r>
      <w:r w:rsidRPr="000A4A10">
        <w:rPr>
          <w:rFonts w:hint="eastAsia"/>
          <w:sz w:val="24"/>
          <w:szCs w:val="24"/>
          <w:u w:val="single"/>
        </w:rPr>
        <w:t xml:space="preserve">　　　　　　　　　　　　　　　　　　　　　</w:t>
      </w:r>
      <w:r w:rsidRPr="000A4A10">
        <w:rPr>
          <w:rFonts w:hint="eastAsia"/>
          <w:sz w:val="24"/>
          <w:szCs w:val="24"/>
        </w:rPr>
        <w:t>」と診断され</w:t>
      </w:r>
    </w:p>
    <w:p w14:paraId="228179FC" w14:textId="77777777" w:rsidR="00087982" w:rsidRPr="000A4A10" w:rsidRDefault="00087982">
      <w:pPr>
        <w:rPr>
          <w:sz w:val="28"/>
          <w:szCs w:val="28"/>
          <w:u w:val="single"/>
        </w:rPr>
      </w:pPr>
      <w:r w:rsidRPr="000A4A10">
        <w:rPr>
          <w:rFonts w:hint="eastAsia"/>
          <w:sz w:val="28"/>
          <w:szCs w:val="28"/>
        </w:rPr>
        <w:t>医療機関名</w:t>
      </w:r>
      <w:r w:rsidRPr="000A4A10">
        <w:rPr>
          <w:rFonts w:hint="eastAsia"/>
          <w:sz w:val="28"/>
          <w:szCs w:val="28"/>
          <w:u w:val="single"/>
        </w:rPr>
        <w:t xml:space="preserve">　　　　　　　　　　　　　　　　　　　　</w:t>
      </w:r>
    </w:p>
    <w:p w14:paraId="5C318040" w14:textId="77777777" w:rsidR="00087982" w:rsidRPr="000A4A10" w:rsidRDefault="00087982">
      <w:pPr>
        <w:rPr>
          <w:sz w:val="24"/>
          <w:szCs w:val="24"/>
        </w:rPr>
      </w:pPr>
      <w:r w:rsidRPr="000A4A10">
        <w:rPr>
          <w:rFonts w:hint="eastAsia"/>
          <w:sz w:val="24"/>
          <w:szCs w:val="24"/>
        </w:rPr>
        <w:t xml:space="preserve">　　　　　　　　　　　　　　　　　　　　　　　　　　　において</w:t>
      </w:r>
    </w:p>
    <w:p w14:paraId="721210EE" w14:textId="77777777" w:rsidR="00087982" w:rsidRDefault="00087982" w:rsidP="00BA7CB6">
      <w:pPr>
        <w:ind w:firstLineChars="300" w:firstLine="720"/>
        <w:rPr>
          <w:sz w:val="24"/>
          <w:szCs w:val="24"/>
          <w:u w:val="single"/>
        </w:rPr>
      </w:pPr>
      <w:r w:rsidRPr="000A4A10">
        <w:rPr>
          <w:rFonts w:hint="eastAsia"/>
          <w:sz w:val="24"/>
          <w:szCs w:val="24"/>
        </w:rPr>
        <w:t>電話番号</w:t>
      </w:r>
      <w:r w:rsidRPr="000A4A10">
        <w:rPr>
          <w:rFonts w:hint="eastAsia"/>
          <w:sz w:val="24"/>
          <w:szCs w:val="24"/>
          <w:u w:val="single"/>
        </w:rPr>
        <w:t xml:space="preserve">　　　　　　　　　　　　　　　　　　　　　　</w:t>
      </w:r>
    </w:p>
    <w:p w14:paraId="3A207A11" w14:textId="77777777" w:rsidR="00087982" w:rsidRPr="000A4A10" w:rsidRDefault="00087982" w:rsidP="00BA7CB6">
      <w:pPr>
        <w:ind w:firstLineChars="300" w:firstLine="720"/>
        <w:rPr>
          <w:sz w:val="24"/>
          <w:szCs w:val="24"/>
        </w:rPr>
      </w:pPr>
    </w:p>
    <w:p w14:paraId="0AF79E8B" w14:textId="76861D13" w:rsidR="00087982" w:rsidRPr="000A4A10" w:rsidRDefault="00087982">
      <w:pPr>
        <w:rPr>
          <w:sz w:val="24"/>
          <w:szCs w:val="24"/>
        </w:rPr>
      </w:pPr>
      <w:r w:rsidRPr="000A4A10">
        <w:rPr>
          <w:rFonts w:hint="eastAsia"/>
          <w:sz w:val="24"/>
          <w:szCs w:val="24"/>
        </w:rPr>
        <w:t>症状が回復し、集団生活に支障がない状態となり、</w:t>
      </w:r>
      <w:r w:rsidR="00E102AA">
        <w:rPr>
          <w:rFonts w:hint="eastAsia"/>
          <w:sz w:val="24"/>
          <w:szCs w:val="24"/>
        </w:rPr>
        <w:t>令和</w:t>
      </w:r>
      <w:r w:rsidRPr="000A4A10">
        <w:rPr>
          <w:rFonts w:hint="eastAsia"/>
          <w:sz w:val="24"/>
          <w:szCs w:val="24"/>
        </w:rPr>
        <w:t xml:space="preserve">　　年　　月　　日から登園可能と判断されましたので登園します。</w:t>
      </w:r>
    </w:p>
    <w:p w14:paraId="5889EF18" w14:textId="3F238094" w:rsidR="00087982" w:rsidRPr="009C2478" w:rsidRDefault="00E102AA">
      <w:pPr>
        <w:rPr>
          <w:sz w:val="28"/>
          <w:szCs w:val="28"/>
        </w:rPr>
      </w:pPr>
      <w:r>
        <w:rPr>
          <w:rFonts w:hint="eastAsia"/>
          <w:sz w:val="28"/>
          <w:szCs w:val="28"/>
        </w:rPr>
        <w:t>令和</w:t>
      </w:r>
      <w:r w:rsidR="00087982" w:rsidRPr="009C2478">
        <w:rPr>
          <w:rFonts w:hint="eastAsia"/>
          <w:sz w:val="28"/>
          <w:szCs w:val="28"/>
        </w:rPr>
        <w:t xml:space="preserve">　　年　　月　　日</w:t>
      </w:r>
    </w:p>
    <w:p w14:paraId="3EA65930" w14:textId="0F9E9045" w:rsidR="00087982" w:rsidRPr="00BA7CB6" w:rsidRDefault="00087982" w:rsidP="000A4A10">
      <w:pPr>
        <w:ind w:firstLineChars="1500" w:firstLine="4200"/>
        <w:rPr>
          <w:sz w:val="28"/>
          <w:szCs w:val="28"/>
          <w:u w:val="single"/>
        </w:rPr>
      </w:pPr>
      <w:r w:rsidRPr="009C2478">
        <w:rPr>
          <w:rFonts w:hint="eastAsia"/>
          <w:sz w:val="28"/>
          <w:szCs w:val="28"/>
        </w:rPr>
        <w:t>保護者名</w:t>
      </w:r>
      <w:r w:rsidRPr="009C2478">
        <w:rPr>
          <w:rFonts w:hint="eastAsia"/>
          <w:sz w:val="28"/>
          <w:szCs w:val="28"/>
          <w:u w:val="single"/>
        </w:rPr>
        <w:t xml:space="preserve">　　　　　　　　　　　　　　　　　</w:t>
      </w:r>
    </w:p>
    <w:p w14:paraId="0EB86EBE" w14:textId="77777777" w:rsidR="00087982" w:rsidRDefault="00087982">
      <w:pPr>
        <w:rPr>
          <w:sz w:val="24"/>
          <w:szCs w:val="24"/>
        </w:rPr>
      </w:pPr>
      <w:r>
        <w:rPr>
          <w:rFonts w:hint="eastAsia"/>
          <w:sz w:val="24"/>
          <w:szCs w:val="24"/>
        </w:rPr>
        <w:t>医師の許可が必要な感染症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5"/>
        <w:gridCol w:w="6431"/>
      </w:tblGrid>
      <w:tr w:rsidR="00087982" w:rsidRPr="00F5741C" w14:paraId="560C0C1F" w14:textId="77777777" w:rsidTr="00F5741C">
        <w:tc>
          <w:tcPr>
            <w:tcW w:w="4077" w:type="dxa"/>
          </w:tcPr>
          <w:p w14:paraId="547D1C81" w14:textId="77777777" w:rsidR="00087982" w:rsidRPr="00F5741C" w:rsidRDefault="00087982" w:rsidP="00F5741C">
            <w:pPr>
              <w:jc w:val="center"/>
              <w:rPr>
                <w:sz w:val="24"/>
                <w:szCs w:val="24"/>
              </w:rPr>
            </w:pPr>
            <w:r w:rsidRPr="00F5741C">
              <w:rPr>
                <w:rFonts w:hint="eastAsia"/>
                <w:sz w:val="24"/>
                <w:szCs w:val="24"/>
              </w:rPr>
              <w:t>病　　名</w:t>
            </w:r>
          </w:p>
        </w:tc>
        <w:tc>
          <w:tcPr>
            <w:tcW w:w="6521" w:type="dxa"/>
          </w:tcPr>
          <w:p w14:paraId="5EBB6484" w14:textId="77777777" w:rsidR="00087982" w:rsidRPr="00F5741C" w:rsidRDefault="00087982" w:rsidP="00F5741C">
            <w:pPr>
              <w:jc w:val="center"/>
              <w:rPr>
                <w:sz w:val="24"/>
                <w:szCs w:val="24"/>
              </w:rPr>
            </w:pPr>
            <w:r w:rsidRPr="00F5741C">
              <w:rPr>
                <w:rFonts w:hint="eastAsia"/>
                <w:sz w:val="24"/>
                <w:szCs w:val="24"/>
              </w:rPr>
              <w:t>登園のめやす</w:t>
            </w:r>
          </w:p>
        </w:tc>
      </w:tr>
      <w:tr w:rsidR="00087982" w:rsidRPr="00F5741C" w14:paraId="4D95FCFD" w14:textId="77777777" w:rsidTr="00F5741C">
        <w:tc>
          <w:tcPr>
            <w:tcW w:w="4077" w:type="dxa"/>
          </w:tcPr>
          <w:p w14:paraId="2739D7E1" w14:textId="77777777" w:rsidR="00087982" w:rsidRPr="00F5741C" w:rsidRDefault="00087982">
            <w:pPr>
              <w:rPr>
                <w:sz w:val="24"/>
                <w:szCs w:val="24"/>
              </w:rPr>
            </w:pPr>
            <w:r w:rsidRPr="00F5741C">
              <w:rPr>
                <w:rFonts w:hint="eastAsia"/>
                <w:sz w:val="24"/>
                <w:szCs w:val="24"/>
              </w:rPr>
              <w:t>麻疹（はしか）</w:t>
            </w:r>
          </w:p>
        </w:tc>
        <w:tc>
          <w:tcPr>
            <w:tcW w:w="6521" w:type="dxa"/>
          </w:tcPr>
          <w:p w14:paraId="711BABAD" w14:textId="77777777" w:rsidR="00087982" w:rsidRPr="00F5741C" w:rsidRDefault="00087982">
            <w:pPr>
              <w:rPr>
                <w:sz w:val="24"/>
                <w:szCs w:val="24"/>
              </w:rPr>
            </w:pPr>
            <w:r w:rsidRPr="00F5741C">
              <w:rPr>
                <w:rFonts w:hint="eastAsia"/>
                <w:sz w:val="24"/>
                <w:szCs w:val="24"/>
              </w:rPr>
              <w:t>解熱後</w:t>
            </w:r>
            <w:r w:rsidRPr="00F5741C">
              <w:rPr>
                <w:sz w:val="24"/>
                <w:szCs w:val="24"/>
              </w:rPr>
              <w:t>3</w:t>
            </w:r>
            <w:r w:rsidRPr="00F5741C">
              <w:rPr>
                <w:rFonts w:hint="eastAsia"/>
                <w:sz w:val="24"/>
                <w:szCs w:val="24"/>
              </w:rPr>
              <w:t>日を経過してから</w:t>
            </w:r>
          </w:p>
        </w:tc>
      </w:tr>
      <w:tr w:rsidR="00087982" w:rsidRPr="00F5741C" w14:paraId="63DE7AE1" w14:textId="77777777" w:rsidTr="00F5741C">
        <w:tc>
          <w:tcPr>
            <w:tcW w:w="4077" w:type="dxa"/>
          </w:tcPr>
          <w:p w14:paraId="0E175A8B" w14:textId="77777777" w:rsidR="00087982" w:rsidRPr="00F5741C" w:rsidRDefault="00087982">
            <w:pPr>
              <w:rPr>
                <w:sz w:val="24"/>
                <w:szCs w:val="24"/>
              </w:rPr>
            </w:pPr>
            <w:r w:rsidRPr="00F5741C">
              <w:rPr>
                <w:rFonts w:hint="eastAsia"/>
                <w:sz w:val="24"/>
                <w:szCs w:val="24"/>
              </w:rPr>
              <w:t>インフルエンザ</w:t>
            </w:r>
            <w:r>
              <w:rPr>
                <w:rFonts w:hint="eastAsia"/>
                <w:sz w:val="24"/>
                <w:szCs w:val="24"/>
              </w:rPr>
              <w:t>（鳥および新型インフルエンザ等感染症を除く）</w:t>
            </w:r>
          </w:p>
        </w:tc>
        <w:tc>
          <w:tcPr>
            <w:tcW w:w="6521" w:type="dxa"/>
          </w:tcPr>
          <w:p w14:paraId="30F937CD" w14:textId="77777777" w:rsidR="00087982" w:rsidRPr="00F5741C" w:rsidRDefault="00087982">
            <w:pPr>
              <w:rPr>
                <w:sz w:val="24"/>
                <w:szCs w:val="24"/>
              </w:rPr>
            </w:pPr>
            <w:r>
              <w:rPr>
                <w:rFonts w:hint="eastAsia"/>
                <w:sz w:val="24"/>
                <w:szCs w:val="24"/>
              </w:rPr>
              <w:t>発症した</w:t>
            </w:r>
            <w:r w:rsidRPr="00F5741C">
              <w:rPr>
                <w:rFonts w:hint="eastAsia"/>
                <w:sz w:val="24"/>
                <w:szCs w:val="24"/>
              </w:rPr>
              <w:t>後５日</w:t>
            </w:r>
            <w:r>
              <w:rPr>
                <w:rFonts w:hint="eastAsia"/>
                <w:sz w:val="24"/>
                <w:szCs w:val="24"/>
              </w:rPr>
              <w:t>を経過し、かつ</w:t>
            </w:r>
            <w:r w:rsidRPr="00F5741C">
              <w:rPr>
                <w:rFonts w:hint="eastAsia"/>
                <w:sz w:val="24"/>
                <w:szCs w:val="24"/>
              </w:rPr>
              <w:t>解熱</w:t>
            </w:r>
            <w:r>
              <w:rPr>
                <w:rFonts w:hint="eastAsia"/>
                <w:sz w:val="24"/>
                <w:szCs w:val="24"/>
              </w:rPr>
              <w:t>した</w:t>
            </w:r>
            <w:r w:rsidRPr="00F5741C">
              <w:rPr>
                <w:rFonts w:hint="eastAsia"/>
                <w:sz w:val="24"/>
                <w:szCs w:val="24"/>
              </w:rPr>
              <w:t>後</w:t>
            </w:r>
            <w:r w:rsidRPr="00F5741C">
              <w:rPr>
                <w:sz w:val="24"/>
                <w:szCs w:val="24"/>
              </w:rPr>
              <w:t>3</w:t>
            </w:r>
            <w:r w:rsidRPr="00F5741C">
              <w:rPr>
                <w:rFonts w:hint="eastAsia"/>
                <w:sz w:val="24"/>
                <w:szCs w:val="24"/>
              </w:rPr>
              <w:t>日を経過</w:t>
            </w:r>
            <w:r>
              <w:rPr>
                <w:rFonts w:hint="eastAsia"/>
                <w:sz w:val="24"/>
                <w:szCs w:val="24"/>
              </w:rPr>
              <w:t>するまで</w:t>
            </w:r>
          </w:p>
        </w:tc>
      </w:tr>
      <w:tr w:rsidR="00087982" w:rsidRPr="00F5741C" w14:paraId="35876C48" w14:textId="77777777" w:rsidTr="00F5741C">
        <w:tc>
          <w:tcPr>
            <w:tcW w:w="4077" w:type="dxa"/>
          </w:tcPr>
          <w:p w14:paraId="691CE78C" w14:textId="77777777" w:rsidR="00087982" w:rsidRPr="00F5741C" w:rsidRDefault="00087982">
            <w:pPr>
              <w:rPr>
                <w:sz w:val="24"/>
                <w:szCs w:val="24"/>
              </w:rPr>
            </w:pPr>
            <w:r w:rsidRPr="00F5741C">
              <w:rPr>
                <w:rFonts w:hint="eastAsia"/>
                <w:sz w:val="24"/>
                <w:szCs w:val="24"/>
              </w:rPr>
              <w:t>風疹</w:t>
            </w:r>
            <w:r>
              <w:rPr>
                <w:rFonts w:hint="eastAsia"/>
                <w:sz w:val="24"/>
                <w:szCs w:val="24"/>
              </w:rPr>
              <w:t>（三日ばしか）</w:t>
            </w:r>
          </w:p>
        </w:tc>
        <w:tc>
          <w:tcPr>
            <w:tcW w:w="6521" w:type="dxa"/>
          </w:tcPr>
          <w:p w14:paraId="14EBCF96" w14:textId="77777777" w:rsidR="00087982" w:rsidRPr="00F5741C" w:rsidRDefault="00087982">
            <w:pPr>
              <w:rPr>
                <w:sz w:val="24"/>
                <w:szCs w:val="24"/>
              </w:rPr>
            </w:pPr>
            <w:r w:rsidRPr="00F5741C">
              <w:rPr>
                <w:rFonts w:hint="eastAsia"/>
                <w:sz w:val="24"/>
                <w:szCs w:val="24"/>
              </w:rPr>
              <w:t>発疹が消失してから</w:t>
            </w:r>
          </w:p>
        </w:tc>
      </w:tr>
      <w:tr w:rsidR="00087982" w:rsidRPr="00F5741C" w14:paraId="23FF2F10" w14:textId="77777777" w:rsidTr="00F5741C">
        <w:tc>
          <w:tcPr>
            <w:tcW w:w="4077" w:type="dxa"/>
          </w:tcPr>
          <w:p w14:paraId="2751E83D" w14:textId="77777777" w:rsidR="00087982" w:rsidRPr="00F5741C" w:rsidRDefault="00087982">
            <w:pPr>
              <w:rPr>
                <w:sz w:val="24"/>
                <w:szCs w:val="24"/>
              </w:rPr>
            </w:pPr>
            <w:r w:rsidRPr="00F5741C">
              <w:rPr>
                <w:rFonts w:hint="eastAsia"/>
                <w:sz w:val="24"/>
                <w:szCs w:val="24"/>
              </w:rPr>
              <w:t>水痘（みずぼうそう）</w:t>
            </w:r>
          </w:p>
        </w:tc>
        <w:tc>
          <w:tcPr>
            <w:tcW w:w="6521" w:type="dxa"/>
          </w:tcPr>
          <w:p w14:paraId="0C473D16" w14:textId="77777777" w:rsidR="00087982" w:rsidRPr="00F5741C" w:rsidRDefault="00087982">
            <w:pPr>
              <w:rPr>
                <w:sz w:val="24"/>
                <w:szCs w:val="24"/>
              </w:rPr>
            </w:pPr>
            <w:r w:rsidRPr="00F5741C">
              <w:rPr>
                <w:rFonts w:hint="eastAsia"/>
                <w:sz w:val="24"/>
                <w:szCs w:val="24"/>
              </w:rPr>
              <w:t>すべての発疹がかさぶたになるまで</w:t>
            </w:r>
          </w:p>
        </w:tc>
      </w:tr>
      <w:tr w:rsidR="00087982" w:rsidRPr="00F5741C" w14:paraId="7EEA57C9" w14:textId="77777777" w:rsidTr="00F5741C">
        <w:tc>
          <w:tcPr>
            <w:tcW w:w="4077" w:type="dxa"/>
          </w:tcPr>
          <w:p w14:paraId="0FBD49E3" w14:textId="77777777" w:rsidR="00087982" w:rsidRPr="00F5741C" w:rsidRDefault="00087982">
            <w:pPr>
              <w:rPr>
                <w:sz w:val="24"/>
                <w:szCs w:val="24"/>
              </w:rPr>
            </w:pPr>
            <w:r w:rsidRPr="00F5741C">
              <w:rPr>
                <w:rFonts w:hint="eastAsia"/>
                <w:sz w:val="24"/>
                <w:szCs w:val="24"/>
              </w:rPr>
              <w:t>流行性耳下腺炎（おたふくかぜ）</w:t>
            </w:r>
          </w:p>
        </w:tc>
        <w:tc>
          <w:tcPr>
            <w:tcW w:w="6521" w:type="dxa"/>
          </w:tcPr>
          <w:p w14:paraId="6BC85178" w14:textId="77777777" w:rsidR="00087982" w:rsidRPr="00F5741C" w:rsidRDefault="00087982">
            <w:pPr>
              <w:rPr>
                <w:sz w:val="24"/>
                <w:szCs w:val="24"/>
              </w:rPr>
            </w:pPr>
            <w:r w:rsidRPr="00F5741C">
              <w:rPr>
                <w:rFonts w:hint="eastAsia"/>
                <w:sz w:val="24"/>
                <w:szCs w:val="24"/>
              </w:rPr>
              <w:t>耳下腺</w:t>
            </w:r>
            <w:r>
              <w:rPr>
                <w:rFonts w:hint="eastAsia"/>
                <w:sz w:val="24"/>
                <w:szCs w:val="24"/>
              </w:rPr>
              <w:t>、顎下腺または舌下腺のはれが現れた後</w:t>
            </w:r>
            <w:r>
              <w:rPr>
                <w:sz w:val="24"/>
                <w:szCs w:val="24"/>
              </w:rPr>
              <w:t>5</w:t>
            </w:r>
            <w:r>
              <w:rPr>
                <w:rFonts w:hint="eastAsia"/>
                <w:sz w:val="24"/>
                <w:szCs w:val="24"/>
              </w:rPr>
              <w:t>日間を経過し、かつ全身状態がよくなるまで。</w:t>
            </w:r>
          </w:p>
        </w:tc>
      </w:tr>
      <w:tr w:rsidR="00087982" w:rsidRPr="00F5741C" w14:paraId="761C6980" w14:textId="77777777" w:rsidTr="00F5741C">
        <w:tc>
          <w:tcPr>
            <w:tcW w:w="4077" w:type="dxa"/>
          </w:tcPr>
          <w:p w14:paraId="7F36A922" w14:textId="77777777" w:rsidR="00087982" w:rsidRPr="00F5741C" w:rsidRDefault="00087982">
            <w:pPr>
              <w:rPr>
                <w:sz w:val="24"/>
                <w:szCs w:val="24"/>
              </w:rPr>
            </w:pPr>
            <w:r w:rsidRPr="00F5741C">
              <w:rPr>
                <w:rFonts w:hint="eastAsia"/>
                <w:sz w:val="24"/>
                <w:szCs w:val="24"/>
              </w:rPr>
              <w:t>結核</w:t>
            </w:r>
          </w:p>
        </w:tc>
        <w:tc>
          <w:tcPr>
            <w:tcW w:w="6521" w:type="dxa"/>
          </w:tcPr>
          <w:p w14:paraId="6F038BF0" w14:textId="77777777" w:rsidR="00087982" w:rsidRPr="00F5741C" w:rsidRDefault="00087982">
            <w:pPr>
              <w:rPr>
                <w:sz w:val="24"/>
                <w:szCs w:val="24"/>
              </w:rPr>
            </w:pPr>
            <w:r w:rsidRPr="00F5741C">
              <w:rPr>
                <w:rFonts w:hint="eastAsia"/>
                <w:sz w:val="24"/>
                <w:szCs w:val="24"/>
              </w:rPr>
              <w:t>感染のおそれがなくなってから</w:t>
            </w:r>
          </w:p>
        </w:tc>
      </w:tr>
      <w:tr w:rsidR="00087982" w:rsidRPr="00F5741C" w14:paraId="5CA91270" w14:textId="77777777" w:rsidTr="00F5741C">
        <w:tc>
          <w:tcPr>
            <w:tcW w:w="4077" w:type="dxa"/>
          </w:tcPr>
          <w:p w14:paraId="3B084252" w14:textId="77777777" w:rsidR="00087982" w:rsidRPr="00F5741C" w:rsidRDefault="00087982">
            <w:pPr>
              <w:rPr>
                <w:sz w:val="24"/>
                <w:szCs w:val="24"/>
              </w:rPr>
            </w:pPr>
            <w:r w:rsidRPr="00F5741C">
              <w:rPr>
                <w:rFonts w:hint="eastAsia"/>
                <w:sz w:val="24"/>
                <w:szCs w:val="24"/>
              </w:rPr>
              <w:t>咽頭結膜炎（プール熱）</w:t>
            </w:r>
          </w:p>
        </w:tc>
        <w:tc>
          <w:tcPr>
            <w:tcW w:w="6521" w:type="dxa"/>
          </w:tcPr>
          <w:p w14:paraId="46E51024" w14:textId="77777777" w:rsidR="00087982" w:rsidRPr="00F5741C" w:rsidRDefault="00087982">
            <w:pPr>
              <w:rPr>
                <w:sz w:val="24"/>
                <w:szCs w:val="24"/>
              </w:rPr>
            </w:pPr>
            <w:r w:rsidRPr="00F5741C">
              <w:rPr>
                <w:rFonts w:hint="eastAsia"/>
                <w:sz w:val="24"/>
                <w:szCs w:val="24"/>
              </w:rPr>
              <w:t>主な症状が消え、</w:t>
            </w:r>
            <w:r w:rsidRPr="00F5741C">
              <w:rPr>
                <w:sz w:val="24"/>
                <w:szCs w:val="24"/>
              </w:rPr>
              <w:t>2</w:t>
            </w:r>
            <w:r w:rsidRPr="00F5741C">
              <w:rPr>
                <w:rFonts w:hint="eastAsia"/>
                <w:sz w:val="24"/>
                <w:szCs w:val="24"/>
              </w:rPr>
              <w:t>日経過してから</w:t>
            </w:r>
          </w:p>
        </w:tc>
      </w:tr>
      <w:tr w:rsidR="00087982" w:rsidRPr="00F5741C" w14:paraId="23D5D7B9" w14:textId="77777777" w:rsidTr="00F5741C">
        <w:tc>
          <w:tcPr>
            <w:tcW w:w="4077" w:type="dxa"/>
          </w:tcPr>
          <w:p w14:paraId="5D3538F7" w14:textId="77777777" w:rsidR="00087982" w:rsidRPr="00F5741C" w:rsidRDefault="00087982">
            <w:pPr>
              <w:rPr>
                <w:sz w:val="24"/>
                <w:szCs w:val="24"/>
              </w:rPr>
            </w:pPr>
            <w:r w:rsidRPr="00F5741C">
              <w:rPr>
                <w:rFonts w:hint="eastAsia"/>
                <w:sz w:val="24"/>
                <w:szCs w:val="24"/>
              </w:rPr>
              <w:t>百日咳</w:t>
            </w:r>
          </w:p>
        </w:tc>
        <w:tc>
          <w:tcPr>
            <w:tcW w:w="6521" w:type="dxa"/>
          </w:tcPr>
          <w:p w14:paraId="5DD7333F" w14:textId="77777777" w:rsidR="00087982" w:rsidRPr="00F5741C" w:rsidRDefault="00087982">
            <w:pPr>
              <w:rPr>
                <w:sz w:val="24"/>
                <w:szCs w:val="24"/>
              </w:rPr>
            </w:pPr>
            <w:r w:rsidRPr="00F5741C">
              <w:rPr>
                <w:rFonts w:hint="eastAsia"/>
                <w:sz w:val="24"/>
                <w:szCs w:val="24"/>
              </w:rPr>
              <w:t>特有の咳が</w:t>
            </w:r>
            <w:r>
              <w:rPr>
                <w:rFonts w:hint="eastAsia"/>
                <w:sz w:val="24"/>
                <w:szCs w:val="24"/>
              </w:rPr>
              <w:t>止まるまで。または</w:t>
            </w:r>
            <w:r>
              <w:rPr>
                <w:sz w:val="24"/>
                <w:szCs w:val="24"/>
              </w:rPr>
              <w:t>5</w:t>
            </w:r>
            <w:r>
              <w:rPr>
                <w:rFonts w:hint="eastAsia"/>
                <w:sz w:val="24"/>
                <w:szCs w:val="24"/>
              </w:rPr>
              <w:t>日間の適正な抗菌性物質製剤による治療が終わるまで。</w:t>
            </w:r>
          </w:p>
        </w:tc>
      </w:tr>
      <w:tr w:rsidR="00087982" w:rsidRPr="00F5741C" w14:paraId="7FC9AB11" w14:textId="77777777" w:rsidTr="00BA7CB6">
        <w:trPr>
          <w:trHeight w:val="800"/>
        </w:trPr>
        <w:tc>
          <w:tcPr>
            <w:tcW w:w="4077" w:type="dxa"/>
          </w:tcPr>
          <w:p w14:paraId="5DC193E5" w14:textId="77777777" w:rsidR="00087982" w:rsidRPr="00F5741C" w:rsidRDefault="00087982">
            <w:pPr>
              <w:rPr>
                <w:sz w:val="24"/>
                <w:szCs w:val="24"/>
              </w:rPr>
            </w:pPr>
            <w:r w:rsidRPr="00F5741C">
              <w:rPr>
                <w:rFonts w:hint="eastAsia"/>
                <w:sz w:val="24"/>
                <w:szCs w:val="24"/>
              </w:rPr>
              <w:t>腸管出血性大腸菌感染症</w:t>
            </w:r>
          </w:p>
          <w:p w14:paraId="6653A12A" w14:textId="77777777" w:rsidR="00087982" w:rsidRPr="00F5741C" w:rsidRDefault="00087982">
            <w:pPr>
              <w:rPr>
                <w:sz w:val="24"/>
                <w:szCs w:val="24"/>
              </w:rPr>
            </w:pPr>
            <w:r w:rsidRPr="00F5741C">
              <w:rPr>
                <w:rFonts w:hint="eastAsia"/>
                <w:sz w:val="24"/>
                <w:szCs w:val="24"/>
              </w:rPr>
              <w:t>（Ｏ－１５７、Ｏ－１１１等）</w:t>
            </w:r>
          </w:p>
        </w:tc>
        <w:tc>
          <w:tcPr>
            <w:tcW w:w="6521" w:type="dxa"/>
          </w:tcPr>
          <w:p w14:paraId="315AB475" w14:textId="77777777" w:rsidR="00087982" w:rsidRPr="00F5741C" w:rsidRDefault="00087982" w:rsidP="00BA7CB6">
            <w:pPr>
              <w:rPr>
                <w:sz w:val="24"/>
                <w:szCs w:val="24"/>
              </w:rPr>
            </w:pPr>
            <w:r w:rsidRPr="00F5741C">
              <w:rPr>
                <w:rFonts w:hint="eastAsia"/>
                <w:sz w:val="24"/>
                <w:szCs w:val="24"/>
              </w:rPr>
              <w:t>症状がおさまり、抗菌薬による治療が終了し、</w:t>
            </w:r>
            <w:r w:rsidRPr="00F5741C">
              <w:rPr>
                <w:sz w:val="24"/>
                <w:szCs w:val="24"/>
              </w:rPr>
              <w:t>48</w:t>
            </w:r>
            <w:r w:rsidRPr="00F5741C">
              <w:rPr>
                <w:rFonts w:hint="eastAsia"/>
                <w:sz w:val="24"/>
                <w:szCs w:val="24"/>
              </w:rPr>
              <w:t>時間あけて連続</w:t>
            </w:r>
            <w:r w:rsidRPr="00F5741C">
              <w:rPr>
                <w:sz w:val="24"/>
                <w:szCs w:val="24"/>
              </w:rPr>
              <w:t>2</w:t>
            </w:r>
            <w:r w:rsidRPr="00F5741C">
              <w:rPr>
                <w:rFonts w:hint="eastAsia"/>
                <w:sz w:val="24"/>
                <w:szCs w:val="24"/>
              </w:rPr>
              <w:t>回の検便が陰性であること</w:t>
            </w:r>
          </w:p>
        </w:tc>
      </w:tr>
      <w:tr w:rsidR="00087982" w:rsidRPr="00F5741C" w14:paraId="621E9154" w14:textId="77777777" w:rsidTr="00F5741C">
        <w:trPr>
          <w:trHeight w:val="260"/>
        </w:trPr>
        <w:tc>
          <w:tcPr>
            <w:tcW w:w="4077" w:type="dxa"/>
          </w:tcPr>
          <w:p w14:paraId="76B49EB6" w14:textId="77777777" w:rsidR="00087982" w:rsidRPr="00F5741C" w:rsidRDefault="00087982" w:rsidP="00BA7CB6">
            <w:pPr>
              <w:rPr>
                <w:sz w:val="24"/>
                <w:szCs w:val="24"/>
              </w:rPr>
            </w:pPr>
            <w:r>
              <w:rPr>
                <w:rFonts w:hint="eastAsia"/>
                <w:sz w:val="24"/>
                <w:szCs w:val="24"/>
              </w:rPr>
              <w:t>髄膜炎菌性髄膜炎</w:t>
            </w:r>
          </w:p>
        </w:tc>
        <w:tc>
          <w:tcPr>
            <w:tcW w:w="6521" w:type="dxa"/>
          </w:tcPr>
          <w:p w14:paraId="0A39AFEB" w14:textId="77777777" w:rsidR="00087982" w:rsidRPr="00F5741C" w:rsidRDefault="00087982" w:rsidP="00BA7CB6">
            <w:pPr>
              <w:rPr>
                <w:sz w:val="24"/>
                <w:szCs w:val="24"/>
              </w:rPr>
            </w:pPr>
            <w:r>
              <w:rPr>
                <w:rFonts w:hint="eastAsia"/>
                <w:sz w:val="24"/>
                <w:szCs w:val="24"/>
              </w:rPr>
              <w:t>病状により園医その他の医師において伝染のおそれがないと認めるまで。</w:t>
            </w:r>
          </w:p>
        </w:tc>
      </w:tr>
      <w:tr w:rsidR="00087982" w:rsidRPr="00F5741C" w14:paraId="5273AD8F" w14:textId="77777777" w:rsidTr="00F5741C">
        <w:trPr>
          <w:trHeight w:val="134"/>
        </w:trPr>
        <w:tc>
          <w:tcPr>
            <w:tcW w:w="4077" w:type="dxa"/>
          </w:tcPr>
          <w:p w14:paraId="49BA1DE1" w14:textId="77777777" w:rsidR="00087982" w:rsidRPr="00F5741C" w:rsidRDefault="00087982">
            <w:pPr>
              <w:rPr>
                <w:sz w:val="24"/>
                <w:szCs w:val="24"/>
              </w:rPr>
            </w:pPr>
            <w:r w:rsidRPr="00F5741C">
              <w:rPr>
                <w:rFonts w:hint="eastAsia"/>
                <w:sz w:val="24"/>
                <w:szCs w:val="24"/>
              </w:rPr>
              <w:t>流行性角結膜炎</w:t>
            </w:r>
          </w:p>
        </w:tc>
        <w:tc>
          <w:tcPr>
            <w:tcW w:w="6521" w:type="dxa"/>
          </w:tcPr>
          <w:p w14:paraId="04191CD4" w14:textId="77777777" w:rsidR="00087982" w:rsidRPr="00F5741C" w:rsidRDefault="00087982">
            <w:pPr>
              <w:rPr>
                <w:sz w:val="24"/>
                <w:szCs w:val="24"/>
              </w:rPr>
            </w:pPr>
            <w:r w:rsidRPr="00F5741C">
              <w:rPr>
                <w:rFonts w:hint="eastAsia"/>
                <w:sz w:val="24"/>
                <w:szCs w:val="24"/>
              </w:rPr>
              <w:t>感染力が強いため、結膜炎の症状が消失してから</w:t>
            </w:r>
          </w:p>
        </w:tc>
      </w:tr>
    </w:tbl>
    <w:p w14:paraId="3AD617CC" w14:textId="77777777" w:rsidR="00087982" w:rsidRDefault="00087982" w:rsidP="00BA7CB6">
      <w:pPr>
        <w:jc w:val="right"/>
        <w:rPr>
          <w:sz w:val="24"/>
          <w:szCs w:val="24"/>
        </w:rPr>
      </w:pPr>
      <w:r>
        <w:rPr>
          <w:rFonts w:hint="eastAsia"/>
          <w:sz w:val="24"/>
          <w:szCs w:val="24"/>
        </w:rPr>
        <w:t>厚生労働省「保育所における感染症対策ガイドライン」より</w:t>
      </w:r>
    </w:p>
    <w:p w14:paraId="425BC693" w14:textId="77777777" w:rsidR="00087982" w:rsidRDefault="00087982" w:rsidP="00BA7CB6">
      <w:pPr>
        <w:jc w:val="right"/>
        <w:rPr>
          <w:sz w:val="24"/>
          <w:szCs w:val="24"/>
        </w:rPr>
      </w:pPr>
      <w:r>
        <w:rPr>
          <w:rFonts w:hint="eastAsia"/>
          <w:sz w:val="24"/>
          <w:szCs w:val="24"/>
        </w:rPr>
        <w:t>文部科学省「学校保健安全法施行規則の一部を改訂する省令の施行について」より</w:t>
      </w:r>
    </w:p>
    <w:p w14:paraId="55DDCA98" w14:textId="77777777" w:rsidR="00087982" w:rsidRDefault="00087982" w:rsidP="00BA7CB6">
      <w:pPr>
        <w:jc w:val="right"/>
        <w:rPr>
          <w:sz w:val="24"/>
          <w:szCs w:val="24"/>
        </w:rPr>
      </w:pPr>
    </w:p>
    <w:p w14:paraId="38B21737" w14:textId="77777777" w:rsidR="00087982" w:rsidRDefault="00087982">
      <w:pPr>
        <w:rPr>
          <w:sz w:val="24"/>
          <w:szCs w:val="24"/>
        </w:rPr>
      </w:pPr>
      <w:r>
        <w:rPr>
          <w:rFonts w:hint="eastAsia"/>
          <w:sz w:val="24"/>
          <w:szCs w:val="24"/>
        </w:rPr>
        <w:t>※病気の状況により、医療機関に連絡させていただくことがありますので、ご了承ください。</w:t>
      </w:r>
    </w:p>
    <w:p w14:paraId="23316556" w14:textId="77777777" w:rsidR="00087982" w:rsidRPr="004622DE" w:rsidRDefault="00087982" w:rsidP="006B06C3">
      <w:pPr>
        <w:rPr>
          <w:sz w:val="32"/>
          <w:szCs w:val="32"/>
          <w:bdr w:val="single" w:sz="4" w:space="0" w:color="auto"/>
        </w:rPr>
      </w:pPr>
      <w:r w:rsidRPr="009C2478">
        <w:rPr>
          <w:rFonts w:hint="eastAsia"/>
          <w:sz w:val="32"/>
          <w:szCs w:val="32"/>
          <w:bdr w:val="single" w:sz="4" w:space="0" w:color="auto"/>
        </w:rPr>
        <w:lastRenderedPageBreak/>
        <w:t>出席停止</w:t>
      </w:r>
      <w:r>
        <w:rPr>
          <w:rFonts w:hint="eastAsia"/>
          <w:sz w:val="32"/>
          <w:szCs w:val="32"/>
          <w:bdr w:val="single" w:sz="4" w:space="0" w:color="auto"/>
        </w:rPr>
        <w:t>ではない感染症</w:t>
      </w:r>
    </w:p>
    <w:p w14:paraId="39094B3E" w14:textId="77777777" w:rsidR="00087982" w:rsidRPr="003466E4" w:rsidRDefault="00087982" w:rsidP="006B06C3">
      <w:pPr>
        <w:jc w:val="center"/>
        <w:rPr>
          <w:sz w:val="28"/>
          <w:szCs w:val="28"/>
        </w:rPr>
      </w:pPr>
    </w:p>
    <w:p w14:paraId="34984970" w14:textId="77777777" w:rsidR="00087982" w:rsidRPr="003466E4" w:rsidRDefault="00087982" w:rsidP="006B06C3">
      <w:pPr>
        <w:jc w:val="center"/>
        <w:rPr>
          <w:b/>
          <w:sz w:val="36"/>
          <w:szCs w:val="36"/>
        </w:rPr>
      </w:pPr>
      <w:r w:rsidRPr="003466E4">
        <w:rPr>
          <w:rFonts w:hint="eastAsia"/>
          <w:b/>
          <w:sz w:val="36"/>
          <w:szCs w:val="36"/>
        </w:rPr>
        <w:t>登　園　届（</w:t>
      </w:r>
      <w:r w:rsidRPr="003466E4">
        <w:rPr>
          <w:rFonts w:hint="eastAsia"/>
          <w:b/>
          <w:sz w:val="36"/>
          <w:szCs w:val="36"/>
          <w:u w:val="double"/>
        </w:rPr>
        <w:t>保護者記入</w:t>
      </w:r>
      <w:r w:rsidRPr="003466E4">
        <w:rPr>
          <w:rFonts w:hint="eastAsia"/>
          <w:b/>
          <w:sz w:val="36"/>
          <w:szCs w:val="36"/>
        </w:rPr>
        <w:t>）</w:t>
      </w:r>
    </w:p>
    <w:p w14:paraId="51462534" w14:textId="77777777" w:rsidR="00087982" w:rsidRPr="006B06C3" w:rsidRDefault="00087982" w:rsidP="006B06C3">
      <w:pPr>
        <w:rPr>
          <w:sz w:val="28"/>
          <w:szCs w:val="28"/>
        </w:rPr>
      </w:pPr>
      <w:r w:rsidRPr="006B06C3">
        <w:rPr>
          <w:rFonts w:hint="eastAsia"/>
          <w:sz w:val="28"/>
          <w:szCs w:val="28"/>
        </w:rPr>
        <w:t>和泉ふたば保育園　園長　宛</w:t>
      </w:r>
    </w:p>
    <w:p w14:paraId="0B0E1BBA" w14:textId="77777777" w:rsidR="00087982" w:rsidRPr="009C2478" w:rsidRDefault="00087982" w:rsidP="006B06C3">
      <w:pPr>
        <w:ind w:firstLineChars="1000" w:firstLine="2800"/>
        <w:rPr>
          <w:sz w:val="28"/>
          <w:szCs w:val="28"/>
        </w:rPr>
      </w:pPr>
      <w:r w:rsidRPr="009C2478">
        <w:rPr>
          <w:rFonts w:hint="eastAsia"/>
          <w:sz w:val="28"/>
          <w:szCs w:val="28"/>
        </w:rPr>
        <w:t xml:space="preserve">園児氏名　</w:t>
      </w:r>
      <w:r w:rsidRPr="009C2478">
        <w:rPr>
          <w:rFonts w:hint="eastAsia"/>
          <w:sz w:val="28"/>
          <w:szCs w:val="28"/>
          <w:u w:val="single"/>
        </w:rPr>
        <w:t xml:space="preserve">　　　　　　　　　　　　　　　　　　　　　　</w:t>
      </w:r>
    </w:p>
    <w:p w14:paraId="374A6E43" w14:textId="77777777" w:rsidR="00087982" w:rsidRPr="009C2478" w:rsidRDefault="00087982" w:rsidP="006B06C3">
      <w:pPr>
        <w:rPr>
          <w:sz w:val="28"/>
          <w:szCs w:val="28"/>
        </w:rPr>
      </w:pPr>
      <w:r w:rsidRPr="009C2478">
        <w:rPr>
          <w:rFonts w:hint="eastAsia"/>
          <w:sz w:val="28"/>
          <w:szCs w:val="28"/>
        </w:rPr>
        <w:t>病名「</w:t>
      </w:r>
      <w:r w:rsidRPr="009C2478">
        <w:rPr>
          <w:rFonts w:hint="eastAsia"/>
          <w:sz w:val="28"/>
          <w:szCs w:val="28"/>
          <w:u w:val="single"/>
        </w:rPr>
        <w:t xml:space="preserve">　　　　　　　　　　　　　　　　　　　　　</w:t>
      </w:r>
      <w:r w:rsidRPr="009C2478">
        <w:rPr>
          <w:rFonts w:hint="eastAsia"/>
          <w:sz w:val="28"/>
          <w:szCs w:val="28"/>
        </w:rPr>
        <w:t>」と診断され</w:t>
      </w:r>
    </w:p>
    <w:p w14:paraId="3D74C2F4" w14:textId="77777777" w:rsidR="00087982" w:rsidRPr="009C2478" w:rsidRDefault="00087982" w:rsidP="006B06C3">
      <w:pPr>
        <w:rPr>
          <w:sz w:val="28"/>
          <w:szCs w:val="28"/>
          <w:u w:val="single"/>
        </w:rPr>
      </w:pPr>
      <w:r w:rsidRPr="009C2478">
        <w:rPr>
          <w:rFonts w:hint="eastAsia"/>
          <w:sz w:val="28"/>
          <w:szCs w:val="28"/>
        </w:rPr>
        <w:t>医療機関名</w:t>
      </w:r>
      <w:r w:rsidRPr="009C2478">
        <w:rPr>
          <w:rFonts w:hint="eastAsia"/>
          <w:sz w:val="28"/>
          <w:szCs w:val="28"/>
          <w:u w:val="single"/>
        </w:rPr>
        <w:t xml:space="preserve">　　　　　　　　　　　　　　　　　　　　</w:t>
      </w:r>
    </w:p>
    <w:p w14:paraId="4367D079" w14:textId="77777777" w:rsidR="00087982" w:rsidRPr="009C2478" w:rsidRDefault="00087982" w:rsidP="006B06C3">
      <w:pPr>
        <w:rPr>
          <w:sz w:val="24"/>
          <w:szCs w:val="24"/>
        </w:rPr>
      </w:pPr>
      <w:r>
        <w:rPr>
          <w:rFonts w:hint="eastAsia"/>
          <w:sz w:val="28"/>
          <w:szCs w:val="28"/>
        </w:rPr>
        <w:t xml:space="preserve">　　　　　　　　　　　　　　　　　　　　　　　　　　　</w:t>
      </w:r>
      <w:r w:rsidRPr="009C2478">
        <w:rPr>
          <w:rFonts w:hint="eastAsia"/>
          <w:sz w:val="24"/>
          <w:szCs w:val="24"/>
        </w:rPr>
        <w:t>において</w:t>
      </w:r>
    </w:p>
    <w:p w14:paraId="00B596E4" w14:textId="77777777" w:rsidR="00087982" w:rsidRDefault="00087982" w:rsidP="006B06C3">
      <w:pPr>
        <w:ind w:firstLineChars="300" w:firstLine="720"/>
        <w:rPr>
          <w:sz w:val="24"/>
          <w:szCs w:val="24"/>
        </w:rPr>
      </w:pPr>
      <w:r>
        <w:rPr>
          <w:rFonts w:hint="eastAsia"/>
          <w:sz w:val="24"/>
          <w:szCs w:val="24"/>
        </w:rPr>
        <w:t>電話番号</w:t>
      </w:r>
      <w:r w:rsidRPr="009C2478">
        <w:rPr>
          <w:rFonts w:hint="eastAsia"/>
          <w:sz w:val="24"/>
          <w:szCs w:val="24"/>
          <w:u w:val="single"/>
        </w:rPr>
        <w:t xml:space="preserve">　　　　　　　　　　　　　　　　　　　　　　　</w:t>
      </w:r>
    </w:p>
    <w:p w14:paraId="516A4FA4" w14:textId="77777777" w:rsidR="00087982" w:rsidRDefault="00087982" w:rsidP="006B06C3">
      <w:pPr>
        <w:rPr>
          <w:sz w:val="24"/>
          <w:szCs w:val="24"/>
        </w:rPr>
      </w:pPr>
    </w:p>
    <w:p w14:paraId="767E23DD" w14:textId="77777777" w:rsidR="00087982" w:rsidRPr="006B06C3" w:rsidRDefault="00087982" w:rsidP="006B06C3">
      <w:pPr>
        <w:rPr>
          <w:sz w:val="28"/>
          <w:szCs w:val="28"/>
        </w:rPr>
      </w:pPr>
      <w:r w:rsidRPr="006B06C3">
        <w:rPr>
          <w:rFonts w:hint="eastAsia"/>
          <w:sz w:val="28"/>
          <w:szCs w:val="28"/>
        </w:rPr>
        <w:t>症状が回復し、集団生活に支障がない状態と判断されましたの</w:t>
      </w:r>
      <w:r>
        <w:rPr>
          <w:rFonts w:hint="eastAsia"/>
          <w:sz w:val="28"/>
          <w:szCs w:val="28"/>
        </w:rPr>
        <w:t>で</w:t>
      </w:r>
      <w:r w:rsidRPr="006B06C3">
        <w:rPr>
          <w:rFonts w:hint="eastAsia"/>
          <w:sz w:val="28"/>
          <w:szCs w:val="28"/>
        </w:rPr>
        <w:t>登園します。</w:t>
      </w:r>
    </w:p>
    <w:p w14:paraId="6032C00E" w14:textId="24E70908" w:rsidR="00087982" w:rsidRPr="009C2478" w:rsidRDefault="00E102AA" w:rsidP="006B06C3">
      <w:pPr>
        <w:rPr>
          <w:sz w:val="28"/>
          <w:szCs w:val="28"/>
        </w:rPr>
      </w:pPr>
      <w:r>
        <w:rPr>
          <w:rFonts w:hint="eastAsia"/>
          <w:sz w:val="28"/>
          <w:szCs w:val="28"/>
        </w:rPr>
        <w:t>令和</w:t>
      </w:r>
      <w:r w:rsidR="00087982" w:rsidRPr="009C2478">
        <w:rPr>
          <w:rFonts w:hint="eastAsia"/>
          <w:sz w:val="28"/>
          <w:szCs w:val="28"/>
        </w:rPr>
        <w:t xml:space="preserve">　　年　　月　　日</w:t>
      </w:r>
    </w:p>
    <w:p w14:paraId="15FED326" w14:textId="511166C1" w:rsidR="00087982" w:rsidRPr="009C2478" w:rsidRDefault="00087982" w:rsidP="006B06C3">
      <w:pPr>
        <w:ind w:firstLineChars="1500" w:firstLine="4200"/>
        <w:rPr>
          <w:sz w:val="28"/>
          <w:szCs w:val="28"/>
          <w:u w:val="single"/>
        </w:rPr>
      </w:pPr>
      <w:r w:rsidRPr="009C2478">
        <w:rPr>
          <w:rFonts w:hint="eastAsia"/>
          <w:sz w:val="28"/>
          <w:szCs w:val="28"/>
        </w:rPr>
        <w:t>保護者名</w:t>
      </w:r>
      <w:r w:rsidRPr="009C2478">
        <w:rPr>
          <w:rFonts w:hint="eastAsia"/>
          <w:sz w:val="28"/>
          <w:szCs w:val="28"/>
          <w:u w:val="single"/>
        </w:rPr>
        <w:t xml:space="preserve">　　　　　　　　　　　　　　　　　</w:t>
      </w:r>
    </w:p>
    <w:p w14:paraId="6BF70828" w14:textId="77777777" w:rsidR="00087982" w:rsidRDefault="00087982">
      <w:pPr>
        <w:rPr>
          <w:sz w:val="24"/>
          <w:szCs w:val="24"/>
        </w:rPr>
      </w:pPr>
    </w:p>
    <w:p w14:paraId="7F00DEF0" w14:textId="77777777" w:rsidR="00087982" w:rsidRDefault="00087982">
      <w:pPr>
        <w:rPr>
          <w:sz w:val="24"/>
          <w:szCs w:val="24"/>
        </w:rPr>
      </w:pPr>
      <w:r>
        <w:rPr>
          <w:rFonts w:hint="eastAsia"/>
          <w:sz w:val="24"/>
          <w:szCs w:val="24"/>
        </w:rPr>
        <w:t>医師の診断を受け保護者が記入する登園届が必要な感染症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6731"/>
      </w:tblGrid>
      <w:tr w:rsidR="00087982" w:rsidRPr="00F5741C" w14:paraId="19B151F3" w14:textId="77777777" w:rsidTr="00F5741C">
        <w:tc>
          <w:tcPr>
            <w:tcW w:w="3794" w:type="dxa"/>
          </w:tcPr>
          <w:p w14:paraId="5F75997E" w14:textId="77777777" w:rsidR="00087982" w:rsidRPr="00F5741C" w:rsidRDefault="00087982" w:rsidP="00F5741C">
            <w:pPr>
              <w:jc w:val="center"/>
              <w:rPr>
                <w:sz w:val="24"/>
                <w:szCs w:val="24"/>
              </w:rPr>
            </w:pPr>
            <w:r w:rsidRPr="00F5741C">
              <w:rPr>
                <w:rFonts w:hint="eastAsia"/>
                <w:sz w:val="24"/>
                <w:szCs w:val="24"/>
              </w:rPr>
              <w:t>病　　名</w:t>
            </w:r>
          </w:p>
        </w:tc>
        <w:tc>
          <w:tcPr>
            <w:tcW w:w="6870" w:type="dxa"/>
          </w:tcPr>
          <w:p w14:paraId="3D8E5DCD" w14:textId="77777777" w:rsidR="00087982" w:rsidRPr="00F5741C" w:rsidRDefault="00087982" w:rsidP="00F5741C">
            <w:pPr>
              <w:jc w:val="center"/>
              <w:rPr>
                <w:sz w:val="24"/>
                <w:szCs w:val="24"/>
              </w:rPr>
            </w:pPr>
            <w:r w:rsidRPr="00F5741C">
              <w:rPr>
                <w:rFonts w:hint="eastAsia"/>
                <w:sz w:val="24"/>
                <w:szCs w:val="24"/>
              </w:rPr>
              <w:t>登園のめやす</w:t>
            </w:r>
          </w:p>
        </w:tc>
      </w:tr>
      <w:tr w:rsidR="00087982" w:rsidRPr="00F5741C" w14:paraId="4B53E1E3" w14:textId="77777777" w:rsidTr="00F5741C">
        <w:tc>
          <w:tcPr>
            <w:tcW w:w="3794" w:type="dxa"/>
          </w:tcPr>
          <w:p w14:paraId="42A18DE6" w14:textId="77777777" w:rsidR="00087982" w:rsidRPr="00F5741C" w:rsidRDefault="00087982">
            <w:pPr>
              <w:rPr>
                <w:sz w:val="24"/>
                <w:szCs w:val="24"/>
              </w:rPr>
            </w:pPr>
            <w:r w:rsidRPr="00F5741C">
              <w:rPr>
                <w:rFonts w:hint="eastAsia"/>
                <w:sz w:val="24"/>
                <w:szCs w:val="24"/>
              </w:rPr>
              <w:t>ウイルス性胃腸炎</w:t>
            </w:r>
          </w:p>
          <w:p w14:paraId="4ACD9A5A" w14:textId="77777777" w:rsidR="00087982" w:rsidRPr="00F5741C" w:rsidRDefault="00087982">
            <w:pPr>
              <w:rPr>
                <w:sz w:val="24"/>
                <w:szCs w:val="24"/>
              </w:rPr>
            </w:pPr>
            <w:r w:rsidRPr="00F5741C">
              <w:rPr>
                <w:rFonts w:hint="eastAsia"/>
                <w:sz w:val="24"/>
                <w:szCs w:val="24"/>
              </w:rPr>
              <w:t>（ノロ、ロタ、アデノウィルス等）</w:t>
            </w:r>
          </w:p>
        </w:tc>
        <w:tc>
          <w:tcPr>
            <w:tcW w:w="6870" w:type="dxa"/>
          </w:tcPr>
          <w:p w14:paraId="4CA75AD1" w14:textId="77777777" w:rsidR="00087982" w:rsidRPr="00F5741C" w:rsidRDefault="00087982">
            <w:pPr>
              <w:rPr>
                <w:sz w:val="24"/>
                <w:szCs w:val="24"/>
              </w:rPr>
            </w:pPr>
            <w:r w:rsidRPr="00F5741C">
              <w:rPr>
                <w:rFonts w:hint="eastAsia"/>
                <w:sz w:val="24"/>
                <w:szCs w:val="24"/>
              </w:rPr>
              <w:t>嘔吐・下痢等の症状が治まり、ふだんの食事が摂れること</w:t>
            </w:r>
          </w:p>
        </w:tc>
      </w:tr>
      <w:tr w:rsidR="00087982" w:rsidRPr="00F5741C" w14:paraId="0202EB96" w14:textId="77777777" w:rsidTr="00F5741C">
        <w:tc>
          <w:tcPr>
            <w:tcW w:w="3794" w:type="dxa"/>
          </w:tcPr>
          <w:p w14:paraId="6C0D92C2" w14:textId="77777777" w:rsidR="00087982" w:rsidRPr="00F5741C" w:rsidRDefault="00087982">
            <w:pPr>
              <w:rPr>
                <w:sz w:val="24"/>
                <w:szCs w:val="24"/>
              </w:rPr>
            </w:pPr>
            <w:r w:rsidRPr="00F5741C">
              <w:rPr>
                <w:rFonts w:hint="eastAsia"/>
                <w:sz w:val="24"/>
                <w:szCs w:val="24"/>
              </w:rPr>
              <w:t>ＲＳウィルス</w:t>
            </w:r>
          </w:p>
        </w:tc>
        <w:tc>
          <w:tcPr>
            <w:tcW w:w="6870" w:type="dxa"/>
          </w:tcPr>
          <w:p w14:paraId="5FC41FC0" w14:textId="77777777" w:rsidR="00087982" w:rsidRPr="00F5741C" w:rsidRDefault="00087982">
            <w:pPr>
              <w:rPr>
                <w:sz w:val="24"/>
                <w:szCs w:val="24"/>
              </w:rPr>
            </w:pPr>
            <w:r w:rsidRPr="00F5741C">
              <w:rPr>
                <w:rFonts w:hint="eastAsia"/>
                <w:sz w:val="24"/>
                <w:szCs w:val="24"/>
              </w:rPr>
              <w:t>呼吸器症状が消失し、全身状態が良いこと</w:t>
            </w:r>
          </w:p>
        </w:tc>
      </w:tr>
      <w:tr w:rsidR="00087982" w:rsidRPr="00F5741C" w14:paraId="037C4FE3" w14:textId="77777777" w:rsidTr="00F5741C">
        <w:tc>
          <w:tcPr>
            <w:tcW w:w="3794" w:type="dxa"/>
          </w:tcPr>
          <w:p w14:paraId="45147D02" w14:textId="77777777" w:rsidR="00087982" w:rsidRPr="00F5741C" w:rsidRDefault="00087982">
            <w:pPr>
              <w:rPr>
                <w:sz w:val="24"/>
                <w:szCs w:val="24"/>
              </w:rPr>
            </w:pPr>
            <w:r w:rsidRPr="00F5741C">
              <w:rPr>
                <w:rFonts w:hint="eastAsia"/>
                <w:sz w:val="24"/>
                <w:szCs w:val="24"/>
              </w:rPr>
              <w:t>帯状発疹</w:t>
            </w:r>
          </w:p>
        </w:tc>
        <w:tc>
          <w:tcPr>
            <w:tcW w:w="6870" w:type="dxa"/>
          </w:tcPr>
          <w:p w14:paraId="3E0C9351" w14:textId="77777777" w:rsidR="00087982" w:rsidRPr="00F5741C" w:rsidRDefault="00087982">
            <w:pPr>
              <w:rPr>
                <w:sz w:val="24"/>
                <w:szCs w:val="24"/>
              </w:rPr>
            </w:pPr>
            <w:r w:rsidRPr="00F5741C">
              <w:rPr>
                <w:rFonts w:hint="eastAsia"/>
                <w:sz w:val="24"/>
                <w:szCs w:val="24"/>
              </w:rPr>
              <w:t>すべての発疹が痂皮化してから</w:t>
            </w:r>
          </w:p>
        </w:tc>
      </w:tr>
      <w:tr w:rsidR="00087982" w:rsidRPr="00F5741C" w14:paraId="68E719C6" w14:textId="77777777" w:rsidTr="00F5741C">
        <w:tc>
          <w:tcPr>
            <w:tcW w:w="3794" w:type="dxa"/>
          </w:tcPr>
          <w:p w14:paraId="5311798D" w14:textId="77777777" w:rsidR="00087982" w:rsidRPr="00F5741C" w:rsidRDefault="00087982">
            <w:pPr>
              <w:rPr>
                <w:sz w:val="24"/>
                <w:szCs w:val="24"/>
              </w:rPr>
            </w:pPr>
            <w:r w:rsidRPr="00F5741C">
              <w:rPr>
                <w:rFonts w:hint="eastAsia"/>
                <w:sz w:val="24"/>
                <w:szCs w:val="24"/>
              </w:rPr>
              <w:t>溶連菌感染症</w:t>
            </w:r>
          </w:p>
        </w:tc>
        <w:tc>
          <w:tcPr>
            <w:tcW w:w="6870" w:type="dxa"/>
          </w:tcPr>
          <w:p w14:paraId="6070F801" w14:textId="77777777" w:rsidR="00087982" w:rsidRPr="00F5741C" w:rsidRDefault="00087982">
            <w:pPr>
              <w:rPr>
                <w:sz w:val="24"/>
                <w:szCs w:val="24"/>
              </w:rPr>
            </w:pPr>
            <w:bookmarkStart w:id="0" w:name="_Hlk526850465"/>
            <w:r w:rsidRPr="00F5741C">
              <w:rPr>
                <w:rFonts w:hint="eastAsia"/>
                <w:sz w:val="24"/>
                <w:szCs w:val="24"/>
              </w:rPr>
              <w:t>抗菌薬</w:t>
            </w:r>
            <w:r w:rsidR="00F2208D">
              <w:rPr>
                <w:rFonts w:hint="eastAsia"/>
                <w:sz w:val="24"/>
                <w:szCs w:val="24"/>
              </w:rPr>
              <w:t>内服後</w:t>
            </w:r>
            <w:r w:rsidR="00F2208D">
              <w:rPr>
                <w:rFonts w:hint="eastAsia"/>
                <w:sz w:val="24"/>
                <w:szCs w:val="24"/>
              </w:rPr>
              <w:t>24</w:t>
            </w:r>
            <w:r w:rsidR="00F2208D">
              <w:rPr>
                <w:rFonts w:hint="eastAsia"/>
                <w:sz w:val="24"/>
                <w:szCs w:val="24"/>
              </w:rPr>
              <w:t>～</w:t>
            </w:r>
            <w:r w:rsidR="00F2208D">
              <w:rPr>
                <w:rFonts w:hint="eastAsia"/>
                <w:sz w:val="24"/>
                <w:szCs w:val="24"/>
              </w:rPr>
              <w:t>48</w:t>
            </w:r>
            <w:r w:rsidR="00F2208D">
              <w:rPr>
                <w:rFonts w:hint="eastAsia"/>
                <w:sz w:val="24"/>
                <w:szCs w:val="24"/>
              </w:rPr>
              <w:t>時間が経過していること</w:t>
            </w:r>
            <w:bookmarkEnd w:id="0"/>
          </w:p>
        </w:tc>
      </w:tr>
      <w:tr w:rsidR="00087982" w:rsidRPr="00F5741C" w14:paraId="15B7E8E0" w14:textId="77777777" w:rsidTr="00F5741C">
        <w:tc>
          <w:tcPr>
            <w:tcW w:w="3794" w:type="dxa"/>
          </w:tcPr>
          <w:p w14:paraId="04D4B1DA" w14:textId="77777777" w:rsidR="00087982" w:rsidRPr="00F5741C" w:rsidRDefault="00087982">
            <w:pPr>
              <w:rPr>
                <w:sz w:val="24"/>
                <w:szCs w:val="24"/>
              </w:rPr>
            </w:pPr>
            <w:r w:rsidRPr="00F5741C">
              <w:rPr>
                <w:rFonts w:hint="eastAsia"/>
                <w:sz w:val="24"/>
                <w:szCs w:val="24"/>
              </w:rPr>
              <w:t>手足口病</w:t>
            </w:r>
          </w:p>
        </w:tc>
        <w:tc>
          <w:tcPr>
            <w:tcW w:w="6870" w:type="dxa"/>
          </w:tcPr>
          <w:p w14:paraId="6EB7A167" w14:textId="77777777" w:rsidR="00087982" w:rsidRPr="00F5741C" w:rsidRDefault="00087982">
            <w:pPr>
              <w:rPr>
                <w:sz w:val="24"/>
                <w:szCs w:val="24"/>
              </w:rPr>
            </w:pPr>
            <w:r w:rsidRPr="00F5741C">
              <w:rPr>
                <w:rFonts w:hint="eastAsia"/>
                <w:sz w:val="24"/>
                <w:szCs w:val="24"/>
              </w:rPr>
              <w:t>発熱や口腔内の水泡・潰瘍の影響がなく食事が摂れること</w:t>
            </w:r>
          </w:p>
        </w:tc>
      </w:tr>
      <w:tr w:rsidR="00087982" w:rsidRPr="00F5741C" w14:paraId="380CD275" w14:textId="77777777" w:rsidTr="00F5741C">
        <w:tc>
          <w:tcPr>
            <w:tcW w:w="3794" w:type="dxa"/>
          </w:tcPr>
          <w:p w14:paraId="4B6DA7F9" w14:textId="77777777" w:rsidR="00087982" w:rsidRPr="00F5741C" w:rsidRDefault="00087982">
            <w:pPr>
              <w:rPr>
                <w:sz w:val="24"/>
                <w:szCs w:val="24"/>
              </w:rPr>
            </w:pPr>
            <w:r w:rsidRPr="00F5741C">
              <w:rPr>
                <w:rFonts w:hint="eastAsia"/>
                <w:sz w:val="24"/>
                <w:szCs w:val="24"/>
              </w:rPr>
              <w:t>伝染性紅斑（りんご病）</w:t>
            </w:r>
          </w:p>
        </w:tc>
        <w:tc>
          <w:tcPr>
            <w:tcW w:w="6870" w:type="dxa"/>
          </w:tcPr>
          <w:p w14:paraId="48D1EA0D" w14:textId="77777777" w:rsidR="00087982" w:rsidRPr="00F5741C" w:rsidRDefault="00087982">
            <w:pPr>
              <w:rPr>
                <w:sz w:val="24"/>
                <w:szCs w:val="24"/>
              </w:rPr>
            </w:pPr>
            <w:r w:rsidRPr="00F5741C">
              <w:rPr>
                <w:rFonts w:hint="eastAsia"/>
                <w:sz w:val="24"/>
                <w:szCs w:val="24"/>
              </w:rPr>
              <w:t>全身状態が良いこと</w:t>
            </w:r>
          </w:p>
        </w:tc>
      </w:tr>
      <w:tr w:rsidR="00087982" w:rsidRPr="00F5741C" w14:paraId="1BFE0EF6" w14:textId="77777777" w:rsidTr="00F5741C">
        <w:tc>
          <w:tcPr>
            <w:tcW w:w="3794" w:type="dxa"/>
          </w:tcPr>
          <w:p w14:paraId="5EF2B542" w14:textId="77777777" w:rsidR="00087982" w:rsidRPr="00F5741C" w:rsidRDefault="00087982">
            <w:pPr>
              <w:rPr>
                <w:sz w:val="24"/>
                <w:szCs w:val="24"/>
              </w:rPr>
            </w:pPr>
            <w:r w:rsidRPr="00F5741C">
              <w:rPr>
                <w:rFonts w:hint="eastAsia"/>
                <w:sz w:val="24"/>
                <w:szCs w:val="24"/>
              </w:rPr>
              <w:t>マイコプラズマ肺炎</w:t>
            </w:r>
          </w:p>
        </w:tc>
        <w:tc>
          <w:tcPr>
            <w:tcW w:w="6870" w:type="dxa"/>
          </w:tcPr>
          <w:p w14:paraId="20208E41" w14:textId="77777777" w:rsidR="00087982" w:rsidRPr="00F5741C" w:rsidRDefault="00087982">
            <w:pPr>
              <w:rPr>
                <w:sz w:val="24"/>
                <w:szCs w:val="24"/>
              </w:rPr>
            </w:pPr>
            <w:r w:rsidRPr="00F5741C">
              <w:rPr>
                <w:rFonts w:hint="eastAsia"/>
                <w:sz w:val="24"/>
                <w:szCs w:val="24"/>
              </w:rPr>
              <w:t>発熱や激しい咳が治まっていること</w:t>
            </w:r>
          </w:p>
        </w:tc>
      </w:tr>
      <w:tr w:rsidR="00087982" w:rsidRPr="00F5741C" w14:paraId="1DEF3C7E" w14:textId="77777777" w:rsidTr="00F5741C">
        <w:tc>
          <w:tcPr>
            <w:tcW w:w="3794" w:type="dxa"/>
          </w:tcPr>
          <w:p w14:paraId="7C90A172" w14:textId="77777777" w:rsidR="00087982" w:rsidRPr="00F5741C" w:rsidRDefault="00087982">
            <w:pPr>
              <w:rPr>
                <w:sz w:val="24"/>
                <w:szCs w:val="24"/>
              </w:rPr>
            </w:pPr>
            <w:r w:rsidRPr="00F5741C">
              <w:rPr>
                <w:rFonts w:hint="eastAsia"/>
                <w:sz w:val="24"/>
                <w:szCs w:val="24"/>
              </w:rPr>
              <w:t>ヘルパンギーナ</w:t>
            </w:r>
          </w:p>
        </w:tc>
        <w:tc>
          <w:tcPr>
            <w:tcW w:w="6870" w:type="dxa"/>
          </w:tcPr>
          <w:p w14:paraId="538E8774" w14:textId="77777777" w:rsidR="00087982" w:rsidRPr="00F5741C" w:rsidRDefault="00087982">
            <w:pPr>
              <w:rPr>
                <w:sz w:val="24"/>
                <w:szCs w:val="24"/>
              </w:rPr>
            </w:pPr>
            <w:r w:rsidRPr="00F5741C">
              <w:rPr>
                <w:rFonts w:hint="eastAsia"/>
                <w:sz w:val="24"/>
                <w:szCs w:val="24"/>
              </w:rPr>
              <w:t>発熱や口腔内の水泡・潰瘍の影響がなく、食事が摂れること</w:t>
            </w:r>
          </w:p>
        </w:tc>
      </w:tr>
      <w:tr w:rsidR="00087982" w:rsidRPr="00F5741C" w14:paraId="5272DA30" w14:textId="77777777" w:rsidTr="00F5741C">
        <w:tc>
          <w:tcPr>
            <w:tcW w:w="3794" w:type="dxa"/>
          </w:tcPr>
          <w:p w14:paraId="7DF06EF5" w14:textId="77777777" w:rsidR="00087982" w:rsidRPr="00F5741C" w:rsidRDefault="00087982">
            <w:pPr>
              <w:rPr>
                <w:sz w:val="24"/>
                <w:szCs w:val="24"/>
              </w:rPr>
            </w:pPr>
            <w:r w:rsidRPr="00F5741C">
              <w:rPr>
                <w:rFonts w:hint="eastAsia"/>
                <w:sz w:val="24"/>
                <w:szCs w:val="24"/>
              </w:rPr>
              <w:t>伝染性膿痂疹（とびひ）</w:t>
            </w:r>
          </w:p>
        </w:tc>
        <w:tc>
          <w:tcPr>
            <w:tcW w:w="6870" w:type="dxa"/>
          </w:tcPr>
          <w:p w14:paraId="0BDDAE42" w14:textId="77777777" w:rsidR="00087982" w:rsidRPr="00F5741C" w:rsidRDefault="00087982">
            <w:pPr>
              <w:rPr>
                <w:sz w:val="24"/>
                <w:szCs w:val="24"/>
              </w:rPr>
            </w:pPr>
            <w:r w:rsidRPr="00F5741C">
              <w:rPr>
                <w:rFonts w:hint="eastAsia"/>
                <w:sz w:val="24"/>
                <w:szCs w:val="24"/>
              </w:rPr>
              <w:t>皮疹が乾燥しているか、湿潤部位が覆える程度であること（皮疹・痂疹が湿潤している間は感染力がある）</w:t>
            </w:r>
          </w:p>
        </w:tc>
      </w:tr>
      <w:tr w:rsidR="00087982" w:rsidRPr="00F5741C" w14:paraId="1A372157" w14:textId="77777777" w:rsidTr="00F5741C">
        <w:tc>
          <w:tcPr>
            <w:tcW w:w="3794" w:type="dxa"/>
          </w:tcPr>
          <w:p w14:paraId="1B2956D4" w14:textId="77777777" w:rsidR="00087982" w:rsidRPr="00F5741C" w:rsidRDefault="00087982">
            <w:pPr>
              <w:rPr>
                <w:sz w:val="24"/>
                <w:szCs w:val="24"/>
              </w:rPr>
            </w:pPr>
            <w:r w:rsidRPr="00F5741C">
              <w:rPr>
                <w:rFonts w:hint="eastAsia"/>
                <w:sz w:val="24"/>
                <w:szCs w:val="24"/>
              </w:rPr>
              <w:t>突発性発疹</w:t>
            </w:r>
          </w:p>
        </w:tc>
        <w:tc>
          <w:tcPr>
            <w:tcW w:w="6870" w:type="dxa"/>
          </w:tcPr>
          <w:p w14:paraId="1BF4D25E" w14:textId="77777777" w:rsidR="00087982" w:rsidRPr="00F5741C" w:rsidRDefault="00087982">
            <w:pPr>
              <w:rPr>
                <w:sz w:val="24"/>
                <w:szCs w:val="24"/>
              </w:rPr>
            </w:pPr>
            <w:r w:rsidRPr="00F5741C">
              <w:rPr>
                <w:rFonts w:hint="eastAsia"/>
                <w:sz w:val="24"/>
                <w:szCs w:val="24"/>
              </w:rPr>
              <w:t>解熱し機嫌が良く全身状態がよいこと</w:t>
            </w:r>
          </w:p>
        </w:tc>
      </w:tr>
      <w:tr w:rsidR="00087982" w:rsidRPr="00F5741C" w14:paraId="6902F2D4" w14:textId="77777777" w:rsidTr="00F5741C">
        <w:tc>
          <w:tcPr>
            <w:tcW w:w="3794" w:type="dxa"/>
          </w:tcPr>
          <w:p w14:paraId="5006BB21" w14:textId="77777777" w:rsidR="00087982" w:rsidRPr="00F5741C" w:rsidRDefault="00087982">
            <w:pPr>
              <w:rPr>
                <w:sz w:val="24"/>
                <w:szCs w:val="24"/>
              </w:rPr>
            </w:pPr>
            <w:r w:rsidRPr="00F5741C">
              <w:rPr>
                <w:rFonts w:hint="eastAsia"/>
                <w:sz w:val="24"/>
                <w:szCs w:val="24"/>
              </w:rPr>
              <w:t>その他、集団生活に支障をきたすおそれのある伝染病の疾病（アタマジラミ・ウィルス性肝炎等）</w:t>
            </w:r>
          </w:p>
        </w:tc>
        <w:tc>
          <w:tcPr>
            <w:tcW w:w="6870" w:type="dxa"/>
          </w:tcPr>
          <w:p w14:paraId="2D45C77E" w14:textId="77777777" w:rsidR="00087982" w:rsidRPr="00F5741C" w:rsidRDefault="00087982">
            <w:pPr>
              <w:rPr>
                <w:sz w:val="24"/>
                <w:szCs w:val="24"/>
              </w:rPr>
            </w:pPr>
            <w:r w:rsidRPr="00F5741C">
              <w:rPr>
                <w:rFonts w:hint="eastAsia"/>
                <w:sz w:val="24"/>
                <w:szCs w:val="24"/>
              </w:rPr>
              <w:t>病状により医師において伝染のおそれがないと認めるまで</w:t>
            </w:r>
          </w:p>
        </w:tc>
      </w:tr>
    </w:tbl>
    <w:p w14:paraId="312AA8DA" w14:textId="77777777" w:rsidR="00087982" w:rsidRDefault="00087982" w:rsidP="00276403">
      <w:pPr>
        <w:jc w:val="right"/>
        <w:rPr>
          <w:sz w:val="24"/>
          <w:szCs w:val="24"/>
        </w:rPr>
      </w:pPr>
      <w:r>
        <w:rPr>
          <w:rFonts w:hint="eastAsia"/>
          <w:sz w:val="24"/>
          <w:szCs w:val="24"/>
        </w:rPr>
        <w:t>厚生労働省「保育所における感染症対策ガイドライン」より</w:t>
      </w:r>
    </w:p>
    <w:p w14:paraId="4C9C7402" w14:textId="77777777" w:rsidR="00087982" w:rsidRPr="00276403" w:rsidRDefault="00087982">
      <w:pPr>
        <w:rPr>
          <w:sz w:val="24"/>
          <w:szCs w:val="24"/>
        </w:rPr>
      </w:pPr>
      <w:r>
        <w:rPr>
          <w:rFonts w:hint="eastAsia"/>
          <w:sz w:val="24"/>
          <w:szCs w:val="24"/>
        </w:rPr>
        <w:t>※病気の状況により、医療機関に連絡させていただくことがありますので、ご了承ください。</w:t>
      </w:r>
    </w:p>
    <w:sectPr w:rsidR="00087982" w:rsidRPr="00276403" w:rsidSect="009C24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244D" w14:textId="77777777" w:rsidR="00852AEC" w:rsidRDefault="00852AEC" w:rsidP="00300E16">
      <w:r>
        <w:separator/>
      </w:r>
    </w:p>
  </w:endnote>
  <w:endnote w:type="continuationSeparator" w:id="0">
    <w:p w14:paraId="60E5FB05" w14:textId="77777777" w:rsidR="00852AEC" w:rsidRDefault="00852AEC" w:rsidP="0030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1127" w14:textId="77777777" w:rsidR="00852AEC" w:rsidRDefault="00852AEC" w:rsidP="00300E16">
      <w:r>
        <w:separator/>
      </w:r>
    </w:p>
  </w:footnote>
  <w:footnote w:type="continuationSeparator" w:id="0">
    <w:p w14:paraId="32A10FDE" w14:textId="77777777" w:rsidR="00852AEC" w:rsidRDefault="00852AEC" w:rsidP="00300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F2"/>
    <w:rsid w:val="00087982"/>
    <w:rsid w:val="000A4A10"/>
    <w:rsid w:val="000C385F"/>
    <w:rsid w:val="00276403"/>
    <w:rsid w:val="00300E16"/>
    <w:rsid w:val="003466E4"/>
    <w:rsid w:val="00371A4F"/>
    <w:rsid w:val="003F1A5E"/>
    <w:rsid w:val="003F754E"/>
    <w:rsid w:val="004622DE"/>
    <w:rsid w:val="00623E72"/>
    <w:rsid w:val="00640D21"/>
    <w:rsid w:val="006B06C3"/>
    <w:rsid w:val="00852AEC"/>
    <w:rsid w:val="008848ED"/>
    <w:rsid w:val="00966484"/>
    <w:rsid w:val="009C2478"/>
    <w:rsid w:val="00A61D90"/>
    <w:rsid w:val="00B24835"/>
    <w:rsid w:val="00B53FDF"/>
    <w:rsid w:val="00BA7CB6"/>
    <w:rsid w:val="00BD3B9D"/>
    <w:rsid w:val="00C77C08"/>
    <w:rsid w:val="00E102AA"/>
    <w:rsid w:val="00EB6A01"/>
    <w:rsid w:val="00EC2EC6"/>
    <w:rsid w:val="00F14A0B"/>
    <w:rsid w:val="00F2208D"/>
    <w:rsid w:val="00F31DF2"/>
    <w:rsid w:val="00F32983"/>
    <w:rsid w:val="00F5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47B01"/>
  <w15:docId w15:val="{84A42D32-FDAA-48ED-8C61-45B0A589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40D2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300E16"/>
    <w:pPr>
      <w:tabs>
        <w:tab w:val="center" w:pos="4252"/>
        <w:tab w:val="right" w:pos="8504"/>
      </w:tabs>
      <w:snapToGrid w:val="0"/>
    </w:pPr>
  </w:style>
  <w:style w:type="character" w:customStyle="1" w:styleId="a5">
    <w:name w:val="ヘッダー (文字)"/>
    <w:basedOn w:val="a0"/>
    <w:link w:val="a4"/>
    <w:uiPriority w:val="99"/>
    <w:semiHidden/>
    <w:locked/>
    <w:rsid w:val="00300E16"/>
    <w:rPr>
      <w:rFonts w:cs="Times New Roman"/>
    </w:rPr>
  </w:style>
  <w:style w:type="paragraph" w:styleId="a6">
    <w:name w:val="footer"/>
    <w:basedOn w:val="a"/>
    <w:link w:val="a7"/>
    <w:uiPriority w:val="99"/>
    <w:semiHidden/>
    <w:rsid w:val="00300E16"/>
    <w:pPr>
      <w:tabs>
        <w:tab w:val="center" w:pos="4252"/>
        <w:tab w:val="right" w:pos="8504"/>
      </w:tabs>
      <w:snapToGrid w:val="0"/>
    </w:pPr>
  </w:style>
  <w:style w:type="character" w:customStyle="1" w:styleId="a7">
    <w:name w:val="フッター (文字)"/>
    <w:basedOn w:val="a0"/>
    <w:link w:val="a6"/>
    <w:uiPriority w:val="99"/>
    <w:semiHidden/>
    <w:locked/>
    <w:rsid w:val="00300E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seiko</dc:creator>
  <cp:keywords/>
  <dc:description/>
  <cp:lastModifiedBy>和泉ふたば保育園 社会福祉法人</cp:lastModifiedBy>
  <cp:revision>6</cp:revision>
  <cp:lastPrinted>2023-02-20T04:37:00Z</cp:lastPrinted>
  <dcterms:created xsi:type="dcterms:W3CDTF">2019-04-12T08:08:00Z</dcterms:created>
  <dcterms:modified xsi:type="dcterms:W3CDTF">2023-02-20T04:44:00Z</dcterms:modified>
</cp:coreProperties>
</file>